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line="360" w:lineRule="auto"/>
        <w:jc w:val="center"/>
        <w:rPr>
          <w:rFonts w:ascii="黑体" w:hAnsi="黑体" w:eastAsia="黑体" w:cs="黑体"/>
          <w:b/>
          <w:bCs/>
          <w:szCs w:val="24"/>
        </w:rPr>
      </w:pPr>
      <w:r>
        <w:rPr>
          <w:rFonts w:hint="eastAsia" w:ascii="黑体" w:hAnsi="黑体" w:eastAsia="黑体" w:cs="黑体"/>
          <w:b/>
          <w:bCs/>
          <w:szCs w:val="24"/>
        </w:rPr>
        <w:t>深圳市宝安区松岗人民医院药物临床试验研究机构</w:t>
      </w:r>
    </w:p>
    <w:p>
      <w:pPr>
        <w:widowControl/>
        <w:spacing w:line="360" w:lineRule="auto"/>
        <w:ind w:firstLine="2891" w:firstLineChars="1200"/>
        <w:rPr>
          <w:rFonts w:ascii="黑体" w:hAnsi="黑体" w:eastAsia="黑体" w:cs="黑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kern w:val="0"/>
          <w:sz w:val="24"/>
          <w:szCs w:val="24"/>
        </w:rPr>
        <w:t>临床试验启动会签到表</w:t>
      </w:r>
    </w:p>
    <w:p>
      <w:pPr>
        <w:widowControl/>
        <w:spacing w:line="360" w:lineRule="auto"/>
        <w:ind w:firstLine="2891" w:firstLineChars="1200"/>
        <w:jc w:val="center"/>
        <w:rPr>
          <w:rFonts w:ascii="黑体" w:hAnsi="黑体" w:eastAsia="黑体" w:cs="黑体"/>
          <w:b/>
          <w:bCs/>
          <w:kern w:val="0"/>
          <w:sz w:val="24"/>
          <w:szCs w:val="24"/>
        </w:rPr>
      </w:pPr>
    </w:p>
    <w:tbl>
      <w:tblPr>
        <w:tblStyle w:val="3"/>
        <w:tblW w:w="84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6"/>
        <w:gridCol w:w="2737"/>
        <w:gridCol w:w="2125"/>
        <w:gridCol w:w="2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项目名称</w:t>
            </w:r>
          </w:p>
        </w:tc>
        <w:tc>
          <w:tcPr>
            <w:tcW w:w="7220" w:type="dxa"/>
            <w:gridSpan w:val="3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方案编号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申办者/CRO</w:t>
            </w:r>
          </w:p>
        </w:tc>
        <w:tc>
          <w:tcPr>
            <w:tcW w:w="2358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专业科室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主要研究者</w:t>
            </w:r>
          </w:p>
        </w:tc>
        <w:tc>
          <w:tcPr>
            <w:tcW w:w="2358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培训地点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培训日期</w:t>
            </w:r>
          </w:p>
        </w:tc>
        <w:tc>
          <w:tcPr>
            <w:tcW w:w="2358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6" w:type="dxa"/>
            <w:gridSpan w:val="4"/>
            <w:noWrap w:val="0"/>
            <w:vAlign w:val="center"/>
          </w:tcPr>
          <w:p>
            <w:pPr>
              <w:pStyle w:val="2"/>
              <w:widowControl/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/>
                <w:sz w:val="21"/>
                <w:szCs w:val="18"/>
              </w:rPr>
              <w:t>会议议题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6" w:type="dxa"/>
            <w:gridSpan w:val="4"/>
            <w:noWrap w:val="0"/>
            <w:vAlign w:val="center"/>
          </w:tcPr>
          <w:p>
            <w:pPr>
              <w:pStyle w:val="2"/>
              <w:widowControl/>
              <w:numPr>
                <w:ilvl w:val="0"/>
                <w:numId w:val="1"/>
              </w:numPr>
              <w:spacing w:line="360" w:lineRule="auto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机构办公室主任介绍GCP的主要内容及临床试验简要流程，强调临床试验实施过程中的关键点，明确职责分工。</w:t>
            </w:r>
          </w:p>
          <w:p>
            <w:pPr>
              <w:pStyle w:val="2"/>
              <w:widowControl/>
              <w:numPr>
                <w:ilvl w:val="0"/>
                <w:numId w:val="1"/>
              </w:numPr>
              <w:spacing w:line="360" w:lineRule="auto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申办者/CRO代表介绍研究者手册、临床试验方案、试验用药物的相关信息等内容，介绍知情同意书签署规范；试验数据的记录与报告、病例报告表填写规范；实验室检查的相关规定；不良事件/严重不良事件的处理与报告的标准操作规程等。</w:t>
            </w:r>
          </w:p>
          <w:p>
            <w:pPr>
              <w:pStyle w:val="2"/>
              <w:widowControl/>
              <w:spacing w:line="360" w:lineRule="auto"/>
              <w:rPr>
                <w:sz w:val="18"/>
                <w:szCs w:val="15"/>
              </w:rPr>
            </w:pPr>
            <w:r>
              <w:rPr>
                <w:rFonts w:hint="eastAsia"/>
                <w:sz w:val="18"/>
                <w:szCs w:val="15"/>
              </w:rPr>
              <w:t>3. 确定研究分工，明确职责。</w:t>
            </w:r>
          </w:p>
          <w:p>
            <w:pPr>
              <w:pStyle w:val="2"/>
              <w:widowControl/>
              <w:spacing w:line="360" w:lineRule="auto"/>
            </w:pPr>
            <w:r>
              <w:rPr>
                <w:rFonts w:hint="eastAsia"/>
                <w:sz w:val="18"/>
                <w:szCs w:val="15"/>
              </w:rPr>
              <w:t>4. 讨论试验实施过程中的相关问题。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2737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机构/科室</w:t>
            </w:r>
          </w:p>
        </w:tc>
        <w:tc>
          <w:tcPr>
            <w:tcW w:w="2125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职称/职务</w:t>
            </w:r>
          </w:p>
        </w:tc>
        <w:tc>
          <w:tcPr>
            <w:tcW w:w="2358" w:type="dxa"/>
            <w:noWrap w:val="0"/>
            <w:vAlign w:val="center"/>
          </w:tcPr>
          <w:p>
            <w:pPr>
              <w:pStyle w:val="2"/>
              <w:widowControl/>
              <w:spacing w:line="36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6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737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5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358" w:type="dxa"/>
            <w:noWrap w:val="0"/>
            <w:vAlign w:val="top"/>
          </w:tcPr>
          <w:p>
            <w:pPr>
              <w:pStyle w:val="2"/>
              <w:widowControl/>
              <w:spacing w:line="360" w:lineRule="auto"/>
              <w:jc w:val="both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22F3F"/>
    <w:multiLevelType w:val="singleLevel"/>
    <w:tmpl w:val="7DA22F3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64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2019-03-21T01:42:04Z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